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A681" w14:textId="0EFE6E77" w:rsidR="001A03AC" w:rsidRDefault="001C0231">
      <w:pPr>
        <w:rPr>
          <w:lang w:val="it-IT"/>
        </w:rPr>
      </w:pPr>
      <w:r>
        <w:rPr>
          <w:rFonts w:eastAsia="Times New Roman"/>
          <w:b/>
          <w:bCs/>
          <w:sz w:val="40"/>
          <w:szCs w:val="40"/>
          <w:lang w:val="it-IT"/>
        </w:rPr>
        <w:t xml:space="preserve">Inclusione dello Statuto Etico da parte </w:t>
      </w:r>
      <w:r w:rsidR="00C92FDD">
        <w:rPr>
          <w:rFonts w:eastAsia="Times New Roman"/>
          <w:b/>
          <w:bCs/>
          <w:sz w:val="40"/>
          <w:szCs w:val="40"/>
          <w:lang w:val="it-IT"/>
        </w:rPr>
        <w:t>agli eve</w:t>
      </w:r>
      <w:r>
        <w:rPr>
          <w:rFonts w:eastAsia="Times New Roman"/>
          <w:b/>
          <w:bCs/>
          <w:sz w:val="40"/>
          <w:szCs w:val="40"/>
          <w:lang w:val="it-IT"/>
        </w:rPr>
        <w:t>n</w:t>
      </w:r>
      <w:r w:rsidR="00C92FDD">
        <w:rPr>
          <w:rFonts w:eastAsia="Times New Roman"/>
          <w:b/>
          <w:bCs/>
          <w:sz w:val="40"/>
          <w:szCs w:val="40"/>
          <w:lang w:val="it-IT"/>
        </w:rPr>
        <w:t>ti</w:t>
      </w:r>
      <w:r w:rsidR="00150A2B">
        <w:rPr>
          <w:rFonts w:eastAsia="Times New Roman"/>
          <w:b/>
          <w:bCs/>
          <w:sz w:val="40"/>
          <w:szCs w:val="40"/>
          <w:lang w:val="it-IT"/>
        </w:rPr>
        <w:t xml:space="preserve"> </w:t>
      </w:r>
      <w:r>
        <w:rPr>
          <w:rFonts w:eastAsia="Times New Roman"/>
          <w:b/>
          <w:bCs/>
          <w:sz w:val="40"/>
          <w:szCs w:val="40"/>
          <w:lang w:val="it-IT"/>
        </w:rPr>
        <w:t>Special Olympics Switzerland</w:t>
      </w:r>
      <w:r w:rsidR="0033107E">
        <w:rPr>
          <w:rFonts w:eastAsia="Times New Roman"/>
          <w:b/>
          <w:bCs/>
          <w:sz w:val="40"/>
          <w:szCs w:val="40"/>
          <w:lang w:val="it-IT"/>
        </w:rPr>
        <w:t xml:space="preserve"> (Vista </w:t>
      </w:r>
      <w:r w:rsidR="00A46364">
        <w:rPr>
          <w:rFonts w:eastAsia="Times New Roman"/>
          <w:b/>
          <w:bCs/>
          <w:sz w:val="40"/>
          <w:szCs w:val="40"/>
          <w:lang w:val="it-IT"/>
        </w:rPr>
        <w:t>degli organizzatori)</w:t>
      </w:r>
    </w:p>
    <w:p w14:paraId="44E2A682" w14:textId="041E85F1" w:rsidR="001A03AC" w:rsidRDefault="001C0231">
      <w:pPr>
        <w:rPr>
          <w:lang w:val="it-IT"/>
        </w:rPr>
      </w:pPr>
      <w:r>
        <w:rPr>
          <w:rFonts w:eastAsia="Times New Roman"/>
          <w:b/>
          <w:bCs/>
          <w:sz w:val="28"/>
          <w:szCs w:val="28"/>
          <w:lang w:val="it-IT"/>
        </w:rPr>
        <w:t>Committenti, partner commerciali</w:t>
      </w:r>
      <w:r w:rsidR="00737895">
        <w:rPr>
          <w:rFonts w:eastAsia="Times New Roman"/>
          <w:b/>
          <w:bCs/>
          <w:sz w:val="28"/>
          <w:szCs w:val="28"/>
          <w:lang w:val="it-IT"/>
        </w:rPr>
        <w:t xml:space="preserve"> (</w:t>
      </w:r>
      <w:proofErr w:type="spellStart"/>
      <w:r w:rsidR="00DE5D98">
        <w:rPr>
          <w:rFonts w:eastAsia="Times New Roman"/>
          <w:b/>
          <w:bCs/>
          <w:sz w:val="28"/>
          <w:szCs w:val="28"/>
          <w:lang w:val="it-IT"/>
        </w:rPr>
        <w:t>a</w:t>
      </w:r>
      <w:r w:rsidR="00737895">
        <w:rPr>
          <w:rFonts w:eastAsia="Times New Roman"/>
          <w:b/>
          <w:bCs/>
          <w:sz w:val="28"/>
          <w:szCs w:val="28"/>
          <w:lang w:val="it-IT"/>
        </w:rPr>
        <w:t>.e</w:t>
      </w:r>
      <w:proofErr w:type="spellEnd"/>
      <w:r w:rsidR="00737895">
        <w:rPr>
          <w:rFonts w:eastAsia="Times New Roman"/>
          <w:b/>
          <w:bCs/>
          <w:sz w:val="28"/>
          <w:szCs w:val="28"/>
          <w:lang w:val="it-IT"/>
        </w:rPr>
        <w:t xml:space="preserve">. </w:t>
      </w:r>
      <w:r w:rsidR="00EE71FB">
        <w:rPr>
          <w:rFonts w:eastAsia="Times New Roman"/>
          <w:b/>
          <w:bCs/>
          <w:sz w:val="28"/>
          <w:szCs w:val="28"/>
          <w:lang w:val="it-IT"/>
        </w:rPr>
        <w:t>catering, comunicazione, soci</w:t>
      </w:r>
      <w:r w:rsidR="00AF4A41">
        <w:rPr>
          <w:rFonts w:eastAsia="Times New Roman"/>
          <w:b/>
          <w:bCs/>
          <w:sz w:val="28"/>
          <w:szCs w:val="28"/>
          <w:lang w:val="it-IT"/>
        </w:rPr>
        <w:t>e</w:t>
      </w:r>
      <w:r w:rsidR="00EE71FB">
        <w:rPr>
          <w:rFonts w:eastAsia="Times New Roman"/>
          <w:b/>
          <w:bCs/>
          <w:sz w:val="28"/>
          <w:szCs w:val="28"/>
          <w:lang w:val="it-IT"/>
        </w:rPr>
        <w:t>tà di sicurezza o logistica e</w:t>
      </w:r>
      <w:r w:rsidR="003658E6">
        <w:rPr>
          <w:rFonts w:eastAsia="Times New Roman"/>
          <w:b/>
          <w:bCs/>
          <w:sz w:val="28"/>
          <w:szCs w:val="28"/>
          <w:lang w:val="it-IT"/>
        </w:rPr>
        <w:t>c</w:t>
      </w:r>
      <w:r w:rsidR="00EE71FB">
        <w:rPr>
          <w:rFonts w:eastAsia="Times New Roman"/>
          <w:b/>
          <w:bCs/>
          <w:sz w:val="28"/>
          <w:szCs w:val="28"/>
          <w:lang w:val="it-IT"/>
        </w:rPr>
        <w:t>c.)</w:t>
      </w:r>
    </w:p>
    <w:p w14:paraId="44E2A683" w14:textId="77777777" w:rsidR="001A03AC" w:rsidRDefault="001C0231">
      <w:pPr>
        <w:rPr>
          <w:lang w:val="it-IT"/>
        </w:rPr>
      </w:pPr>
      <w:r>
        <w:rPr>
          <w:rFonts w:eastAsia="Times New Roman"/>
          <w:b/>
          <w:bCs/>
          <w:lang w:val="it-IT"/>
        </w:rPr>
        <w:t>Paragrafo nel contratto/accordo: agenzie, mandati a persone giuridiche</w:t>
      </w:r>
    </w:p>
    <w:p w14:paraId="44E2A684" w14:textId="0D42138A" w:rsidR="001A03AC" w:rsidRPr="009678A1" w:rsidRDefault="001C0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rPr>
          <w:lang w:val="it-IT"/>
        </w:rPr>
      </w:pP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Il partner contrattuale si impegna a orientare il suo agire in 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relazione al presente accordo (ossia per quanto riguarda le prestazioni e le controprestazioni definite nell’accordo) ai principi della Carta etica e a rispettarli. Parimenti, il partner contrattuale rispetta in questo contesto lo Statuto in materia di eti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ca dello sport svizzero, adotta tutte le misure necessarie per evitare un comportamento disapprovato dallo Statuto in materia di etica e assicura la sua collaborazione nell’ambito di un’indagine di Swiss Sport </w:t>
      </w:r>
      <w:proofErr w:type="spellStart"/>
      <w:r>
        <w:rPr>
          <w:rStyle w:val="markedcontent"/>
          <w:rFonts w:ascii="Arial" w:hAnsi="Arial" w:cs="Arial"/>
          <w:sz w:val="20"/>
          <w:szCs w:val="20"/>
          <w:lang w:val="it-IT"/>
        </w:rPr>
        <w:t>Integrity</w:t>
      </w:r>
      <w:proofErr w:type="spellEnd"/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 come previsto dallo Statuto in mater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ia di etica, nella misura in cui ciò è necessario. Ciò vale anche per le persone di cui il partner contrattuale si avvale per l'adempimento del servizio (dipendenti o terzi esterni). Se nell’ambito di un’indagine di Swiss Sport </w:t>
      </w:r>
      <w:proofErr w:type="spellStart"/>
      <w:r>
        <w:rPr>
          <w:rStyle w:val="markedcontent"/>
          <w:rFonts w:ascii="Arial" w:hAnsi="Arial" w:cs="Arial"/>
          <w:sz w:val="20"/>
          <w:szCs w:val="20"/>
          <w:lang w:val="it-IT"/>
        </w:rPr>
        <w:t>Integrity</w:t>
      </w:r>
      <w:proofErr w:type="spellEnd"/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 si constata una vi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olazione del partner contrattuale di una disposizione concernente l’etica, </w:t>
      </w:r>
      <w:r w:rsidR="00D06866">
        <w:rPr>
          <w:rStyle w:val="markedcontent"/>
          <w:rFonts w:ascii="Arial" w:hAnsi="Arial" w:cs="Arial"/>
          <w:sz w:val="20"/>
          <w:szCs w:val="20"/>
          <w:lang w:val="it-IT"/>
        </w:rPr>
        <w:t xml:space="preserve">l’organizzatore di un evento 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Special Olympics 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può rescindere anticipatamente e con effetto immediato il contratto.</w:t>
      </w:r>
    </w:p>
    <w:p w14:paraId="44E2A685" w14:textId="77777777" w:rsidR="001A03AC" w:rsidRPr="009678A1" w:rsidRDefault="001C0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rPr>
          <w:lang w:val="it-IT"/>
        </w:rPr>
      </w:pP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La versione attuale dello Statuto etico può essere consultata in qualsiasi momento 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sul sito web di Swiss Olympic.</w:t>
      </w:r>
    </w:p>
    <w:p w14:paraId="44E2A68C" w14:textId="438CCD1B" w:rsidR="001A03AC" w:rsidRDefault="001A03AC">
      <w:pPr>
        <w:rPr>
          <w:rFonts w:eastAsia="Times New Roman"/>
          <w:b/>
          <w:bCs/>
          <w:sz w:val="28"/>
          <w:szCs w:val="28"/>
          <w:lang w:val="it-IT"/>
        </w:rPr>
      </w:pPr>
    </w:p>
    <w:p w14:paraId="44E2A68D" w14:textId="77777777" w:rsidR="001A03AC" w:rsidRDefault="001C0231">
      <w:pPr>
        <w:rPr>
          <w:lang w:val="it-IT"/>
        </w:rPr>
      </w:pPr>
      <w:r>
        <w:rPr>
          <w:rFonts w:eastAsia="Times New Roman"/>
          <w:b/>
          <w:bCs/>
          <w:sz w:val="28"/>
          <w:szCs w:val="28"/>
          <w:lang w:val="it-IT"/>
        </w:rPr>
        <w:t>Persone con funzioni retribuite</w:t>
      </w:r>
    </w:p>
    <w:p w14:paraId="44E2A68E" w14:textId="36BA557A" w:rsidR="001A03AC" w:rsidRDefault="001C0231">
      <w:pPr>
        <w:rPr>
          <w:lang w:val="it-IT"/>
        </w:rPr>
      </w:pPr>
      <w:r>
        <w:rPr>
          <w:rFonts w:eastAsia="Times New Roman"/>
          <w:b/>
          <w:bCs/>
          <w:lang w:val="it-IT"/>
        </w:rPr>
        <w:t xml:space="preserve">Paragrafo da includere nel contratto: </w:t>
      </w:r>
      <w:r>
        <w:rPr>
          <w:rFonts w:eastAsia="Times New Roman"/>
          <w:b/>
          <w:bCs/>
          <w:lang w:val="it-IT"/>
        </w:rPr>
        <w:t>(</w:t>
      </w:r>
      <w:proofErr w:type="spellStart"/>
      <w:r w:rsidR="00DE5D98">
        <w:rPr>
          <w:rFonts w:eastAsia="Times New Roman"/>
          <w:b/>
          <w:bCs/>
          <w:lang w:val="it-IT"/>
        </w:rPr>
        <w:t>a.e</w:t>
      </w:r>
      <w:proofErr w:type="spellEnd"/>
      <w:r w:rsidR="00DE5D98">
        <w:rPr>
          <w:rFonts w:eastAsia="Times New Roman"/>
          <w:b/>
          <w:bCs/>
          <w:lang w:val="it-IT"/>
        </w:rPr>
        <w:t xml:space="preserve">. </w:t>
      </w:r>
      <w:r w:rsidR="00DC4555">
        <w:rPr>
          <w:rFonts w:eastAsia="Times New Roman"/>
          <w:b/>
          <w:bCs/>
          <w:lang w:val="it-IT"/>
        </w:rPr>
        <w:t xml:space="preserve">arbitri, </w:t>
      </w:r>
      <w:r w:rsidR="00DC631C">
        <w:rPr>
          <w:rFonts w:eastAsia="Times New Roman"/>
          <w:b/>
          <w:bCs/>
          <w:lang w:val="it-IT"/>
        </w:rPr>
        <w:t>mandati a persone naturale)</w:t>
      </w:r>
    </w:p>
    <w:p w14:paraId="44E2A68F" w14:textId="77777777" w:rsidR="001A03AC" w:rsidRPr="009678A1" w:rsidRDefault="001C0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  <w:r>
        <w:rPr>
          <w:rStyle w:val="markedcontent"/>
          <w:rFonts w:ascii="Arial" w:hAnsi="Arial" w:cs="Arial"/>
          <w:sz w:val="20"/>
          <w:szCs w:val="20"/>
          <w:lang w:val="it-IT"/>
        </w:rPr>
        <w:t>Nel contesto delle sue attività per Special Olympics Switze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rland, le azioni di (</w:t>
      </w:r>
      <w:r w:rsidRPr="001C0231">
        <w:rPr>
          <w:rStyle w:val="markedcontent"/>
          <w:rFonts w:ascii="Arial" w:hAnsi="Arial" w:cs="Arial"/>
          <w:sz w:val="20"/>
          <w:szCs w:val="20"/>
          <w:highlight w:val="yellow"/>
          <w:lang w:val="it-IT"/>
        </w:rPr>
        <w:t>nome della persona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) sono guidate dai principi della Carta etica. In questo contesto, </w:t>
      </w:r>
      <w:r w:rsidRPr="001C0231">
        <w:rPr>
          <w:rStyle w:val="markedcontent"/>
          <w:rFonts w:ascii="Arial" w:hAnsi="Arial" w:cs="Arial"/>
          <w:sz w:val="20"/>
          <w:szCs w:val="20"/>
          <w:highlight w:val="yellow"/>
          <w:lang w:val="it-IT"/>
        </w:rPr>
        <w:t>(nome della persona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) si sottopone allo Statuto etico di Swiss Sport, lo riconosce e si impegna a collaborare a eventuali indagini. Le sospette violazi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oni delle disposizioni riguardanti l'etica possono essere oggetto di indagine da parte di Swiss Sport </w:t>
      </w:r>
      <w:proofErr w:type="spellStart"/>
      <w:r>
        <w:rPr>
          <w:rStyle w:val="markedcontent"/>
          <w:rFonts w:ascii="Arial" w:hAnsi="Arial" w:cs="Arial"/>
          <w:sz w:val="20"/>
          <w:szCs w:val="20"/>
          <w:lang w:val="it-IT"/>
        </w:rPr>
        <w:t>Integrity</w:t>
      </w:r>
      <w:proofErr w:type="spellEnd"/>
      <w:r>
        <w:rPr>
          <w:rStyle w:val="markedcontent"/>
          <w:rFonts w:ascii="Arial" w:hAnsi="Arial" w:cs="Arial"/>
          <w:sz w:val="20"/>
          <w:szCs w:val="20"/>
          <w:lang w:val="it-IT"/>
        </w:rPr>
        <w:t>. La violazione di una disposizione dello Statuto può essere sanzionata dalla camera disciplinare dello sport svizzero ai sensi delle disposizion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i dello Statuto etico e dei relativi regolamenti. Le decisioni della camera disciplinare possono essere impugnate al Tribunale Arbitrale dello Sport (TAS) a Losanna entro 21 giorni dalla ricezione della decisione motivata, ad esclusione dei tribunali stata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li. Sono fatte salve ulteriori pretese.</w:t>
      </w:r>
      <w:r>
        <w:rPr>
          <w:sz w:val="20"/>
          <w:szCs w:val="20"/>
          <w:lang w:val="it-IT"/>
        </w:rPr>
        <w:br/>
      </w:r>
    </w:p>
    <w:p w14:paraId="44E2A690" w14:textId="77777777" w:rsidR="001A03AC" w:rsidRPr="009678A1" w:rsidRDefault="001C0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La versione attuale dello Statuto etico può essere consultata in qualsiasi momento sul sito web di Swiss Olympic. </w:t>
      </w:r>
    </w:p>
    <w:p w14:paraId="44E2A691" w14:textId="77777777" w:rsidR="001A03AC" w:rsidRDefault="001A03AC">
      <w:pPr>
        <w:rPr>
          <w:rFonts w:eastAsia="Times New Roman"/>
          <w:b/>
          <w:bCs/>
          <w:sz w:val="28"/>
          <w:szCs w:val="28"/>
          <w:lang w:val="it-IT"/>
        </w:rPr>
      </w:pPr>
    </w:p>
    <w:p w14:paraId="5CEDF9A2" w14:textId="77777777" w:rsidR="004A48F4" w:rsidRDefault="004A48F4">
      <w:pPr>
        <w:spacing w:after="0" w:line="240" w:lineRule="auto"/>
        <w:rPr>
          <w:rFonts w:eastAsia="Times New Roman"/>
          <w:b/>
          <w:bCs/>
          <w:sz w:val="28"/>
          <w:szCs w:val="28"/>
          <w:lang w:val="it-IT"/>
        </w:rPr>
      </w:pPr>
      <w:r>
        <w:rPr>
          <w:rFonts w:eastAsia="Times New Roman"/>
          <w:b/>
          <w:bCs/>
          <w:sz w:val="28"/>
          <w:szCs w:val="28"/>
          <w:lang w:val="it-IT"/>
        </w:rPr>
        <w:br w:type="page"/>
      </w:r>
    </w:p>
    <w:p w14:paraId="44E2A692" w14:textId="16F848DA" w:rsidR="001A03AC" w:rsidRDefault="001C0231">
      <w:pPr>
        <w:rPr>
          <w:lang w:val="it-IT"/>
        </w:rPr>
      </w:pPr>
      <w:r>
        <w:rPr>
          <w:rFonts w:eastAsia="Times New Roman"/>
          <w:b/>
          <w:bCs/>
          <w:sz w:val="28"/>
          <w:szCs w:val="28"/>
          <w:lang w:val="it-IT"/>
        </w:rPr>
        <w:lastRenderedPageBreak/>
        <w:t>Partecipanti agli Eventi Special Olympics</w:t>
      </w:r>
      <w:r w:rsidR="000619E5">
        <w:rPr>
          <w:rFonts w:eastAsia="Times New Roman"/>
          <w:b/>
          <w:bCs/>
          <w:sz w:val="28"/>
          <w:szCs w:val="28"/>
          <w:lang w:val="it-IT"/>
        </w:rPr>
        <w:t xml:space="preserve"> (</w:t>
      </w:r>
      <w:proofErr w:type="spellStart"/>
      <w:r w:rsidR="000619E5">
        <w:rPr>
          <w:rFonts w:eastAsia="Times New Roman"/>
          <w:b/>
          <w:bCs/>
          <w:sz w:val="28"/>
          <w:szCs w:val="28"/>
          <w:lang w:val="it-IT"/>
        </w:rPr>
        <w:t>a.e</w:t>
      </w:r>
      <w:proofErr w:type="spellEnd"/>
      <w:r w:rsidR="000619E5">
        <w:rPr>
          <w:rFonts w:eastAsia="Times New Roman"/>
          <w:b/>
          <w:bCs/>
          <w:sz w:val="28"/>
          <w:szCs w:val="28"/>
          <w:lang w:val="it-IT"/>
        </w:rPr>
        <w:t xml:space="preserve">. </w:t>
      </w:r>
      <w:r w:rsidR="003658E6" w:rsidRPr="003658E6">
        <w:rPr>
          <w:rFonts w:eastAsia="Times New Roman"/>
          <w:b/>
          <w:bCs/>
          <w:sz w:val="28"/>
          <w:szCs w:val="28"/>
          <w:lang w:val="it-IT"/>
        </w:rPr>
        <w:t>volontari, club sportivi locali, se non già soggetti allo Statuto etico, ecc.</w:t>
      </w:r>
      <w:r w:rsidR="003658E6">
        <w:rPr>
          <w:rFonts w:eastAsia="Times New Roman"/>
          <w:b/>
          <w:bCs/>
          <w:sz w:val="28"/>
          <w:szCs w:val="28"/>
          <w:lang w:val="it-IT"/>
        </w:rPr>
        <w:t>)</w:t>
      </w:r>
    </w:p>
    <w:p w14:paraId="44E2A693" w14:textId="7324E610" w:rsidR="001A03AC" w:rsidRDefault="001C0231">
      <w:pPr>
        <w:rPr>
          <w:lang w:val="it-IT"/>
        </w:rPr>
      </w:pPr>
      <w:r>
        <w:rPr>
          <w:rFonts w:eastAsia="Times New Roman"/>
          <w:b/>
          <w:bCs/>
          <w:lang w:val="it-IT"/>
        </w:rPr>
        <w:t>Disclaimer</w:t>
      </w:r>
      <w:r w:rsidR="00F17EA2">
        <w:rPr>
          <w:rFonts w:eastAsia="Times New Roman"/>
          <w:b/>
          <w:bCs/>
          <w:lang w:val="it-IT"/>
        </w:rPr>
        <w:t xml:space="preserve"> sul formulario iscrizione </w:t>
      </w:r>
      <w:r w:rsidR="00356B78">
        <w:rPr>
          <w:rFonts w:eastAsia="Times New Roman"/>
          <w:b/>
          <w:bCs/>
          <w:lang w:val="it-IT"/>
        </w:rPr>
        <w:t>o paragrafo contratto</w:t>
      </w:r>
      <w:r>
        <w:rPr>
          <w:rFonts w:eastAsia="Times New Roman"/>
          <w:b/>
          <w:bCs/>
          <w:lang w:val="it-IT"/>
        </w:rPr>
        <w:t>: (</w:t>
      </w:r>
      <w:r w:rsidR="00B20B38" w:rsidRPr="00B20B38">
        <w:rPr>
          <w:rFonts w:eastAsia="Times New Roman"/>
          <w:b/>
          <w:bCs/>
          <w:lang w:val="it-IT"/>
        </w:rPr>
        <w:t xml:space="preserve">gli atleti e </w:t>
      </w:r>
      <w:proofErr w:type="gramStart"/>
      <w:r w:rsidR="00B20B38" w:rsidRPr="00B20B38">
        <w:rPr>
          <w:rFonts w:eastAsia="Times New Roman"/>
          <w:b/>
          <w:bCs/>
          <w:lang w:val="it-IT"/>
        </w:rPr>
        <w:t>gli</w:t>
      </w:r>
      <w:proofErr w:type="gramEnd"/>
      <w:r w:rsidR="00B20B38" w:rsidRPr="00B20B38">
        <w:rPr>
          <w:rFonts w:eastAsia="Times New Roman"/>
          <w:b/>
          <w:bCs/>
          <w:lang w:val="it-IT"/>
        </w:rPr>
        <w:t xml:space="preserve"> </w:t>
      </w:r>
      <w:r w:rsidR="00B20B38">
        <w:rPr>
          <w:rFonts w:eastAsia="Times New Roman"/>
          <w:b/>
          <w:bCs/>
          <w:lang w:val="it-IT"/>
        </w:rPr>
        <w:t>coaches</w:t>
      </w:r>
      <w:r w:rsidR="00B20B38" w:rsidRPr="00B20B38">
        <w:rPr>
          <w:rFonts w:eastAsia="Times New Roman"/>
          <w:b/>
          <w:bCs/>
          <w:lang w:val="it-IT"/>
        </w:rPr>
        <w:t xml:space="preserve"> dei gruppi sportivi accettano lo statuto etico quando si registrano tramite Special Olympics</w:t>
      </w:r>
      <w:r w:rsidR="00B20B38">
        <w:rPr>
          <w:rFonts w:eastAsia="Times New Roman"/>
          <w:b/>
          <w:bCs/>
          <w:lang w:val="it-IT"/>
        </w:rPr>
        <w:t>.</w:t>
      </w:r>
      <w:r w:rsidR="00B20B38" w:rsidRPr="00B20B38">
        <w:rPr>
          <w:rFonts w:eastAsia="Times New Roman"/>
          <w:b/>
          <w:bCs/>
          <w:lang w:val="it-IT"/>
        </w:rPr>
        <w:t>)</w:t>
      </w:r>
    </w:p>
    <w:p w14:paraId="44E2A694" w14:textId="77777777" w:rsidR="001A03AC" w:rsidRPr="009678A1" w:rsidRDefault="001C0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Special Olympics Switzerland si impegna per una pratica sportiva salutare, rispettosa e di successo. Special Olympics Switzerland si attiene a questi valori trattando le sue controparti con rispetto e agendo e comunicando 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in modo trasparente. Special Olympics Switzerland riconosce la "Carta etica" dello sport svizzero e ne promuove i principi presso i suoi partner.</w:t>
      </w:r>
    </w:p>
    <w:p w14:paraId="44E2A695" w14:textId="77777777" w:rsidR="001A03AC" w:rsidRDefault="001A03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</w:p>
    <w:p w14:paraId="44E2A696" w14:textId="77777777" w:rsidR="001A03AC" w:rsidRPr="009678A1" w:rsidRDefault="001C0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  <w:r>
        <w:rPr>
          <w:rStyle w:val="markedcontent"/>
          <w:rFonts w:ascii="Arial" w:hAnsi="Arial" w:cs="Arial"/>
          <w:sz w:val="20"/>
          <w:szCs w:val="20"/>
          <w:lang w:val="it-IT"/>
        </w:rPr>
        <w:t>In quest'ottica, il Consiglio di Fondazione di Special Olympics Switzerland ha deciso di riconoscere lo Statu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to etico dello sport svizzero e di assoggettarvisi. Lo Statuto etico è vincolante per la fondazione stessa, per i suoi collaboratori, per i membri dei suoi organi, per le sue sotto-organizzazioni (ad esempio, gli organizzatori di competizioni, i LOC dei Ga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mes, le associazioni sostenitrici), come anche per le atlete e gli atleti, per i Coach, gli accompagnatori, i medici e gli ufficiali di gara, che partecipano agli eventi di Special Olympics Switzerland.</w:t>
      </w:r>
    </w:p>
    <w:p w14:paraId="44E2A697" w14:textId="77777777" w:rsidR="001A03AC" w:rsidRDefault="001A03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</w:p>
    <w:p w14:paraId="44E2A698" w14:textId="50632D96" w:rsidR="001A03AC" w:rsidRPr="009678A1" w:rsidRDefault="001C0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La persona che effettua questa iscrizione </w:t>
      </w:r>
      <w:r w:rsidR="0036666D">
        <w:rPr>
          <w:rStyle w:val="markedcontent"/>
          <w:rFonts w:ascii="Arial" w:hAnsi="Arial" w:cs="Arial"/>
          <w:sz w:val="20"/>
          <w:szCs w:val="20"/>
          <w:lang w:val="it-IT"/>
        </w:rPr>
        <w:t>(</w:t>
      </w:r>
      <w:r w:rsidR="0036666D" w:rsidRPr="0036666D">
        <w:rPr>
          <w:rStyle w:val="markedcontent"/>
          <w:rFonts w:ascii="Arial" w:hAnsi="Arial" w:cs="Arial"/>
          <w:sz w:val="20"/>
          <w:szCs w:val="20"/>
          <w:highlight w:val="yellow"/>
          <w:lang w:val="it-IT"/>
        </w:rPr>
        <w:t>o il nome della persona nel caso di un contratto</w:t>
      </w:r>
      <w:r w:rsidR="0036666D">
        <w:rPr>
          <w:rStyle w:val="markedcontent"/>
          <w:rFonts w:ascii="Arial" w:hAnsi="Arial" w:cs="Arial"/>
          <w:sz w:val="20"/>
          <w:szCs w:val="20"/>
          <w:lang w:val="it-IT"/>
        </w:rPr>
        <w:t xml:space="preserve">) 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accetta lo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 Statuto etico a nome di tutte le altre persone da essa iscritte. </w:t>
      </w:r>
    </w:p>
    <w:p w14:paraId="44E2A699" w14:textId="77777777" w:rsidR="001A03AC" w:rsidRDefault="001A03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</w:p>
    <w:p w14:paraId="44E2A69A" w14:textId="77777777" w:rsidR="001A03AC" w:rsidRPr="009678A1" w:rsidRDefault="001C0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Le sospette violazioni dello Status Etico saranno indagate da Swiss Sport </w:t>
      </w:r>
      <w:proofErr w:type="spellStart"/>
      <w:r>
        <w:rPr>
          <w:rStyle w:val="markedcontent"/>
          <w:rFonts w:ascii="Arial" w:hAnsi="Arial" w:cs="Arial"/>
          <w:sz w:val="20"/>
          <w:szCs w:val="20"/>
          <w:lang w:val="it-IT"/>
        </w:rPr>
        <w:t>Integrity</w:t>
      </w:r>
      <w:proofErr w:type="spellEnd"/>
      <w:r>
        <w:rPr>
          <w:rStyle w:val="markedcontent"/>
          <w:rFonts w:ascii="Arial" w:hAnsi="Arial" w:cs="Arial"/>
          <w:sz w:val="20"/>
          <w:szCs w:val="20"/>
          <w:lang w:val="it-IT"/>
        </w:rPr>
        <w:t>. Se una violazione dello Statuto etico è accertata, la Camera disciplinare dello sport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 xml:space="preserve"> svizzero è l'organo responsabile della valutazione del caso e delle relative sanzioni. La Camera disciplinare applicherà le sue regole procedurali. Le decisioni del Camera disciplinare possono essere appellate al Tribunale Arbitrale dello Sport (TAS) di L</w:t>
      </w:r>
      <w:r>
        <w:rPr>
          <w:rStyle w:val="markedcontent"/>
          <w:rFonts w:ascii="Arial" w:hAnsi="Arial" w:cs="Arial"/>
          <w:sz w:val="20"/>
          <w:szCs w:val="20"/>
          <w:lang w:val="it-IT"/>
        </w:rPr>
        <w:t>osanna entro 21 giorni dal ricevimento della decisione motivata, con l'esclusione dei tribunali statali.</w:t>
      </w:r>
    </w:p>
    <w:p w14:paraId="44E2A69B" w14:textId="77777777" w:rsidR="001A03AC" w:rsidRDefault="001A03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</w:p>
    <w:p w14:paraId="44E2A69C" w14:textId="77777777" w:rsidR="001A03AC" w:rsidRPr="009678A1" w:rsidRDefault="001C02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lang w:val="it-IT"/>
        </w:rPr>
      </w:pPr>
      <w:r>
        <w:rPr>
          <w:rStyle w:val="markedcontent"/>
          <w:rFonts w:ascii="Arial" w:hAnsi="Arial" w:cs="Arial"/>
          <w:sz w:val="20"/>
          <w:szCs w:val="20"/>
          <w:lang w:val="it-IT"/>
        </w:rPr>
        <w:t>La versione attuale dello Statuto etico può essere consultata in qualsiasi momento sul sito web di Swiss Olympic.</w:t>
      </w:r>
    </w:p>
    <w:sectPr w:rsidR="001A03AC" w:rsidRPr="009678A1">
      <w:pgSz w:w="16838" w:h="11906" w:orient="landscape"/>
      <w:pgMar w:top="1417" w:right="1134" w:bottom="1417" w:left="1417" w:header="0" w:footer="0" w:gutter="0"/>
      <w:lnNumType w:countBy="1" w:distance="283" w:restart="continuous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AC"/>
    <w:rsid w:val="000619E5"/>
    <w:rsid w:val="00100336"/>
    <w:rsid w:val="00150A2B"/>
    <w:rsid w:val="001A03AC"/>
    <w:rsid w:val="001C0231"/>
    <w:rsid w:val="0033107E"/>
    <w:rsid w:val="00356B78"/>
    <w:rsid w:val="003658E6"/>
    <w:rsid w:val="0036666D"/>
    <w:rsid w:val="004A48F4"/>
    <w:rsid w:val="00737895"/>
    <w:rsid w:val="009113B0"/>
    <w:rsid w:val="009678A1"/>
    <w:rsid w:val="00A46364"/>
    <w:rsid w:val="00A6141B"/>
    <w:rsid w:val="00AF4A41"/>
    <w:rsid w:val="00B20B38"/>
    <w:rsid w:val="00C92DA0"/>
    <w:rsid w:val="00C92FDD"/>
    <w:rsid w:val="00D06866"/>
    <w:rsid w:val="00DC4555"/>
    <w:rsid w:val="00DC631C"/>
    <w:rsid w:val="00DE5D98"/>
    <w:rsid w:val="00EE71FB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E2A681"/>
  <w15:docId w15:val="{644434E0-419F-4FC4-8DAE-974B4AE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qFormat/>
    <w:rsid w:val="0037538B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8454B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8454BB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8454BB"/>
    <w:rPr>
      <w:b/>
      <w:bCs/>
      <w:sz w:val="20"/>
      <w:szCs w:val="20"/>
    </w:rPr>
  </w:style>
  <w:style w:type="character" w:customStyle="1" w:styleId="LineNumbering">
    <w:name w:val="Line Numbering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4E38F4"/>
    <w:pPr>
      <w:spacing w:after="120" w:line="240" w:lineRule="auto"/>
      <w:ind w:left="720"/>
    </w:pPr>
    <w:rPr>
      <w:rFonts w:ascii="Calibri" w:hAnsi="Calibri" w:cs="Calibri"/>
    </w:rPr>
  </w:style>
  <w:style w:type="paragraph" w:styleId="berarbeitung">
    <w:name w:val="Revision"/>
    <w:uiPriority w:val="99"/>
    <w:semiHidden/>
    <w:qFormat/>
    <w:rsid w:val="000E1299"/>
  </w:style>
  <w:style w:type="paragraph" w:styleId="Kommentartext">
    <w:name w:val="annotation text"/>
    <w:basedOn w:val="Standard"/>
    <w:link w:val="KommentartextZchn"/>
    <w:uiPriority w:val="99"/>
    <w:unhideWhenUsed/>
    <w:qFormat/>
    <w:rsid w:val="008454BB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8454BB"/>
    <w:rPr>
      <w:b/>
      <w:bCs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7143"/>
        <w:tab w:val="right" w:pos="14287"/>
      </w:tabs>
    </w:pPr>
  </w:style>
  <w:style w:type="paragraph" w:styleId="Fuzeile">
    <w:name w:val="footer"/>
    <w:basedOn w:val="HeaderandFooter"/>
  </w:style>
  <w:style w:type="paragraph" w:styleId="Kopfzeile">
    <w:name w:val="header"/>
    <w:basedOn w:val="HeaderandFooter"/>
  </w:style>
  <w:style w:type="character" w:styleId="Zeilennummer">
    <w:name w:val="line number"/>
    <w:basedOn w:val="Absatz-Standardschriftart"/>
    <w:uiPriority w:val="99"/>
    <w:semiHidden/>
    <w:unhideWhenUsed/>
    <w:rsid w:val="00A6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7B3BB1217944A960A58861D8EF91F" ma:contentTypeVersion="17" ma:contentTypeDescription="Ein neues Dokument erstellen." ma:contentTypeScope="" ma:versionID="5ce00d737c19c0407b5cce701e37b173">
  <xsd:schema xmlns:xsd="http://www.w3.org/2001/XMLSchema" xmlns:xs="http://www.w3.org/2001/XMLSchema" xmlns:p="http://schemas.microsoft.com/office/2006/metadata/properties" xmlns:ns2="42664116-9abe-4205-b356-9281d0d12e47" xmlns:ns3="297640c1-5516-45f5-8c93-e78f4be7fe37" targetNamespace="http://schemas.microsoft.com/office/2006/metadata/properties" ma:root="true" ma:fieldsID="64e8f37d797f688117dddfc9b08c7ef3" ns2:_="" ns3:_="">
    <xsd:import namespace="42664116-9abe-4205-b356-9281d0d12e47"/>
    <xsd:import namespace="297640c1-5516-45f5-8c93-e78f4be7f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64116-9abe-4205-b356-9281d0d12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7b0e2b0-ec31-46a1-bf0f-c4a2b1eb6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640c1-5516-45f5-8c93-e78f4be7f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1a9e7e-6e5e-48af-a51c-70a6d15cb15e}" ma:internalName="TaxCatchAll" ma:showField="CatchAllData" ma:web="297640c1-5516-45f5-8c93-e78f4be7f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7640c1-5516-45f5-8c93-e78f4be7fe37">
      <UserInfo>
        <DisplayName/>
        <AccountId xsi:nil="true"/>
        <AccountType/>
      </UserInfo>
    </SharedWithUsers>
    <lcf76f155ced4ddcb4097134ff3c332f xmlns="42664116-9abe-4205-b356-9281d0d12e47">
      <Terms xmlns="http://schemas.microsoft.com/office/infopath/2007/PartnerControls"/>
    </lcf76f155ced4ddcb4097134ff3c332f>
    <TaxCatchAll xmlns="297640c1-5516-45f5-8c93-e78f4be7fe37" xsi:nil="true"/>
  </documentManagement>
</p:properties>
</file>

<file path=customXml/itemProps1.xml><?xml version="1.0" encoding="utf-8"?>
<ds:datastoreItem xmlns:ds="http://schemas.openxmlformats.org/officeDocument/2006/customXml" ds:itemID="{9FD02C31-B705-416B-B17B-1F969A1FD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9FCBE-88C5-4515-A844-C118F70FED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35DCCE-0723-4F25-9EBD-2E3619778273}"/>
</file>

<file path=customXml/itemProps4.xml><?xml version="1.0" encoding="utf-8"?>
<ds:datastoreItem xmlns:ds="http://schemas.openxmlformats.org/officeDocument/2006/customXml" ds:itemID="{3C6BA0E3-401A-41AD-85C6-41A44E02E92E}">
  <ds:schemaRefs>
    <ds:schemaRef ds:uri="http://schemas.microsoft.com/office/2006/metadata/properties"/>
    <ds:schemaRef ds:uri="http://schemas.microsoft.com/office/infopath/2007/PartnerControls"/>
    <ds:schemaRef ds:uri="5afcb7be-3410-43e0-aa25-046a7197b271"/>
    <ds:schemaRef ds:uri="5a88a70b-799a-4d0d-a920-3a8c6be2fd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Leuenberger Simon</dc:creator>
  <dc:description/>
  <cp:lastModifiedBy>Monika Zürcher</cp:lastModifiedBy>
  <cp:revision>23</cp:revision>
  <dcterms:created xsi:type="dcterms:W3CDTF">2023-09-28T11:04:00Z</dcterms:created>
  <dcterms:modified xsi:type="dcterms:W3CDTF">2023-09-28T11:48:00Z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0x0101006C925644886D984188E9B7964C398CBC</vt:lpwstr>
  </property>
  <property fmtid="{D5CDD505-2E9C-101B-9397-08002B2CF9AE}" pid="3" name="MediaServiceImageTags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gbd5e47e263f490a86763bb6b0167a0a">
    <vt:lpwstr/>
  </property>
</Properties>
</file>